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130" w:rsidRPr="007D4130" w:rsidRDefault="0034072B" w:rsidP="007D4130">
      <w:pPr>
        <w:autoSpaceDE w:val="0"/>
        <w:autoSpaceDN w:val="0"/>
        <w:adjustRightInd w:val="0"/>
        <w:spacing w:after="0" w:line="240" w:lineRule="auto"/>
        <w:ind w:left="5670" w:hanging="425"/>
        <w:jc w:val="center"/>
        <w:rPr>
          <w:rFonts w:eastAsia="Times New Roman"/>
          <w:bCs/>
          <w:color w:val="auto"/>
          <w:sz w:val="28"/>
          <w:szCs w:val="28"/>
        </w:rPr>
      </w:pPr>
      <w:r>
        <w:rPr>
          <w:rFonts w:eastAsia="Times New Roman"/>
          <w:bCs/>
          <w:color w:val="auto"/>
          <w:sz w:val="28"/>
          <w:szCs w:val="28"/>
        </w:rPr>
        <w:t>Приложение № 2</w:t>
      </w:r>
      <w:bookmarkStart w:id="0" w:name="_GoBack"/>
      <w:bookmarkEnd w:id="0"/>
    </w:p>
    <w:p w:rsidR="007D4130" w:rsidRPr="007D4130" w:rsidRDefault="007D4130" w:rsidP="007D4130">
      <w:pPr>
        <w:autoSpaceDE w:val="0"/>
        <w:autoSpaceDN w:val="0"/>
        <w:adjustRightInd w:val="0"/>
        <w:spacing w:after="0" w:line="240" w:lineRule="auto"/>
        <w:ind w:left="5670" w:hanging="425"/>
        <w:jc w:val="center"/>
        <w:rPr>
          <w:rFonts w:eastAsia="Times New Roman"/>
          <w:bCs/>
          <w:color w:val="auto"/>
          <w:sz w:val="28"/>
          <w:szCs w:val="28"/>
        </w:rPr>
      </w:pPr>
      <w:r w:rsidRPr="007D4130">
        <w:rPr>
          <w:rFonts w:eastAsia="Times New Roman"/>
          <w:bCs/>
          <w:color w:val="auto"/>
          <w:sz w:val="28"/>
          <w:szCs w:val="28"/>
        </w:rPr>
        <w:t>к постановлению администрации</w:t>
      </w:r>
    </w:p>
    <w:p w:rsidR="007D4130" w:rsidRPr="007D4130" w:rsidRDefault="007D4130" w:rsidP="007D4130">
      <w:pPr>
        <w:autoSpaceDE w:val="0"/>
        <w:autoSpaceDN w:val="0"/>
        <w:adjustRightInd w:val="0"/>
        <w:spacing w:after="0" w:line="240" w:lineRule="auto"/>
        <w:ind w:left="5670" w:hanging="425"/>
        <w:jc w:val="center"/>
        <w:rPr>
          <w:rFonts w:eastAsia="Times New Roman"/>
          <w:bCs/>
          <w:color w:val="auto"/>
          <w:sz w:val="28"/>
          <w:szCs w:val="28"/>
        </w:rPr>
      </w:pPr>
      <w:r w:rsidRPr="007D4130">
        <w:rPr>
          <w:rFonts w:eastAsia="Times New Roman"/>
          <w:bCs/>
          <w:color w:val="auto"/>
          <w:sz w:val="28"/>
          <w:szCs w:val="28"/>
        </w:rPr>
        <w:t>города Мурманска</w:t>
      </w:r>
    </w:p>
    <w:p w:rsidR="007D4130" w:rsidRPr="007D4130" w:rsidRDefault="007D4130" w:rsidP="007D4130">
      <w:pPr>
        <w:autoSpaceDE w:val="0"/>
        <w:autoSpaceDN w:val="0"/>
        <w:adjustRightInd w:val="0"/>
        <w:spacing w:after="0" w:line="240" w:lineRule="auto"/>
        <w:ind w:left="5670" w:hanging="425"/>
        <w:jc w:val="center"/>
        <w:rPr>
          <w:rFonts w:eastAsia="Times New Roman"/>
          <w:bCs/>
          <w:color w:val="auto"/>
          <w:sz w:val="28"/>
          <w:szCs w:val="28"/>
        </w:rPr>
      </w:pPr>
      <w:r w:rsidRPr="007D4130">
        <w:rPr>
          <w:rFonts w:eastAsia="Times New Roman"/>
          <w:bCs/>
          <w:color w:val="auto"/>
          <w:sz w:val="28"/>
          <w:szCs w:val="28"/>
        </w:rPr>
        <w:t>от _________ № _____</w:t>
      </w:r>
    </w:p>
    <w:p w:rsidR="007D4130" w:rsidRDefault="007D4130" w:rsidP="0059447C">
      <w:pPr>
        <w:spacing w:after="0" w:line="240" w:lineRule="auto"/>
        <w:rPr>
          <w:sz w:val="28"/>
          <w:szCs w:val="28"/>
        </w:rPr>
      </w:pPr>
    </w:p>
    <w:p w:rsidR="00507335" w:rsidRDefault="00507335" w:rsidP="00507335">
      <w:pPr>
        <w:spacing w:after="0" w:line="240" w:lineRule="auto"/>
        <w:jc w:val="center"/>
        <w:rPr>
          <w:sz w:val="28"/>
          <w:szCs w:val="28"/>
        </w:rPr>
      </w:pPr>
      <w:r w:rsidRPr="00C34A94">
        <w:rPr>
          <w:sz w:val="28"/>
          <w:szCs w:val="28"/>
        </w:rPr>
        <w:t>Порядок взаимодейс</w:t>
      </w:r>
      <w:r w:rsidR="00571B51">
        <w:rPr>
          <w:sz w:val="28"/>
          <w:szCs w:val="28"/>
        </w:rPr>
        <w:t xml:space="preserve">твия ответственного исполнителя </w:t>
      </w:r>
    </w:p>
    <w:p w:rsidR="009A2E0C" w:rsidRPr="009A2E0C" w:rsidRDefault="00571B51" w:rsidP="009A2E0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507335" w:rsidRPr="00C34A94">
        <w:rPr>
          <w:sz w:val="28"/>
          <w:szCs w:val="28"/>
        </w:rPr>
        <w:t xml:space="preserve">соисполнителей </w:t>
      </w:r>
      <w:r w:rsidR="009A2E0C">
        <w:rPr>
          <w:sz w:val="28"/>
          <w:szCs w:val="28"/>
        </w:rPr>
        <w:t xml:space="preserve">комплексной </w:t>
      </w:r>
      <w:r w:rsidR="00507335" w:rsidRPr="00C34A94">
        <w:rPr>
          <w:sz w:val="28"/>
          <w:szCs w:val="28"/>
        </w:rPr>
        <w:t>муниципальной программы</w:t>
      </w:r>
      <w:r w:rsidR="00507335">
        <w:rPr>
          <w:sz w:val="28"/>
          <w:szCs w:val="28"/>
        </w:rPr>
        <w:t xml:space="preserve"> города Мурманска </w:t>
      </w:r>
      <w:r w:rsidR="009A2E0C" w:rsidRPr="009A2E0C">
        <w:rPr>
          <w:sz w:val="28"/>
          <w:szCs w:val="28"/>
        </w:rPr>
        <w:t>«Укрепление общественного здоровья в городе Мурманске»</w:t>
      </w:r>
    </w:p>
    <w:p w:rsidR="00507335" w:rsidRPr="009A2E0C" w:rsidRDefault="009A2E0C" w:rsidP="009A2E0C">
      <w:pPr>
        <w:spacing w:after="0" w:line="240" w:lineRule="auto"/>
        <w:jc w:val="center"/>
        <w:rPr>
          <w:bCs/>
          <w:sz w:val="28"/>
          <w:szCs w:val="28"/>
        </w:rPr>
      </w:pPr>
      <w:r w:rsidRPr="009A2E0C">
        <w:rPr>
          <w:sz w:val="28"/>
          <w:szCs w:val="28"/>
        </w:rPr>
        <w:t>на 2025 – 2030 годы</w:t>
      </w:r>
    </w:p>
    <w:p w:rsidR="009A2E0C" w:rsidRPr="00E4035A" w:rsidRDefault="009A2E0C" w:rsidP="009A2E0C">
      <w:pPr>
        <w:spacing w:after="0" w:line="240" w:lineRule="auto"/>
        <w:rPr>
          <w:sz w:val="28"/>
          <w:szCs w:val="28"/>
        </w:rPr>
      </w:pPr>
    </w:p>
    <w:p w:rsidR="00507335" w:rsidRPr="009A2E0C" w:rsidRDefault="006C2EFF" w:rsidP="008432A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В</w:t>
      </w:r>
      <w:r w:rsidR="00507335" w:rsidRPr="00C34A94">
        <w:rPr>
          <w:bCs/>
          <w:sz w:val="28"/>
          <w:szCs w:val="28"/>
          <w:lang w:eastAsia="ru-RU"/>
        </w:rPr>
        <w:t xml:space="preserve"> целях обеспечения проведения контроля реализации </w:t>
      </w:r>
      <w:r w:rsidR="009A2E0C">
        <w:rPr>
          <w:sz w:val="28"/>
          <w:szCs w:val="28"/>
        </w:rPr>
        <w:t xml:space="preserve">комплексной </w:t>
      </w:r>
      <w:r w:rsidR="009A2E0C" w:rsidRPr="00C34A94">
        <w:rPr>
          <w:sz w:val="28"/>
          <w:szCs w:val="28"/>
        </w:rPr>
        <w:t>муниципальной программы</w:t>
      </w:r>
      <w:r w:rsidR="009A2E0C">
        <w:rPr>
          <w:sz w:val="28"/>
          <w:szCs w:val="28"/>
        </w:rPr>
        <w:t xml:space="preserve"> города Мурманска </w:t>
      </w:r>
      <w:r w:rsidR="009A2E0C" w:rsidRPr="009A2E0C">
        <w:rPr>
          <w:sz w:val="28"/>
          <w:szCs w:val="28"/>
        </w:rPr>
        <w:t>«Укрепление общественно</w:t>
      </w:r>
      <w:r w:rsidR="009A2E0C">
        <w:rPr>
          <w:sz w:val="28"/>
          <w:szCs w:val="28"/>
        </w:rPr>
        <w:t xml:space="preserve">го здоровья в городе Мурманске» </w:t>
      </w:r>
      <w:r w:rsidR="009A2E0C" w:rsidRPr="009A2E0C">
        <w:rPr>
          <w:sz w:val="28"/>
          <w:szCs w:val="28"/>
        </w:rPr>
        <w:t xml:space="preserve">на 2025 – 2030 годы </w:t>
      </w:r>
      <w:r w:rsidR="009A2E0C">
        <w:rPr>
          <w:sz w:val="28"/>
          <w:szCs w:val="28"/>
        </w:rPr>
        <w:t xml:space="preserve">(далее – Программа) </w:t>
      </w:r>
      <w:r w:rsidR="009A2E0C">
        <w:rPr>
          <w:bCs/>
          <w:sz w:val="28"/>
          <w:szCs w:val="28"/>
          <w:lang w:eastAsia="ru-RU"/>
        </w:rPr>
        <w:t xml:space="preserve">осуществляется </w:t>
      </w:r>
      <w:r w:rsidR="00507335" w:rsidRPr="00C34A94">
        <w:rPr>
          <w:bCs/>
          <w:sz w:val="28"/>
          <w:szCs w:val="28"/>
          <w:lang w:eastAsia="ru-RU"/>
        </w:rPr>
        <w:t xml:space="preserve">мониторинг реализации </w:t>
      </w:r>
      <w:r w:rsidR="00507335">
        <w:rPr>
          <w:bCs/>
          <w:sz w:val="28"/>
          <w:szCs w:val="28"/>
          <w:lang w:eastAsia="ru-RU"/>
        </w:rPr>
        <w:t>Программы</w:t>
      </w:r>
      <w:r w:rsidR="00507335" w:rsidRPr="00C34A94">
        <w:rPr>
          <w:bCs/>
          <w:sz w:val="28"/>
          <w:szCs w:val="28"/>
          <w:lang w:eastAsia="ru-RU"/>
        </w:rPr>
        <w:t>.</w:t>
      </w:r>
    </w:p>
    <w:p w:rsidR="00507335" w:rsidRPr="003C49E4" w:rsidRDefault="00507335" w:rsidP="00507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color w:val="auto"/>
          <w:sz w:val="28"/>
          <w:szCs w:val="28"/>
          <w:lang w:eastAsia="ru-RU"/>
        </w:rPr>
      </w:pPr>
      <w:r w:rsidRPr="00C34A94">
        <w:rPr>
          <w:bCs/>
          <w:sz w:val="28"/>
          <w:szCs w:val="28"/>
          <w:lang w:eastAsia="ru-RU"/>
        </w:rPr>
        <w:t xml:space="preserve">Результаты мониторинга отражаются в отчетах о ходе реализации </w:t>
      </w:r>
      <w:r>
        <w:rPr>
          <w:bCs/>
          <w:sz w:val="28"/>
          <w:szCs w:val="28"/>
          <w:lang w:eastAsia="ru-RU"/>
        </w:rPr>
        <w:t>Программы</w:t>
      </w:r>
      <w:r w:rsidRPr="00C34A94">
        <w:rPr>
          <w:bCs/>
          <w:sz w:val="28"/>
          <w:szCs w:val="28"/>
          <w:lang w:eastAsia="ru-RU"/>
        </w:rPr>
        <w:t xml:space="preserve"> по итогам первого полугодия, девяти месяцев текущего года, а также годовых отчетах</w:t>
      </w:r>
      <w:r w:rsidR="00156FEE">
        <w:rPr>
          <w:bCs/>
          <w:sz w:val="28"/>
          <w:szCs w:val="28"/>
          <w:lang w:eastAsia="ru-RU"/>
        </w:rPr>
        <w:t>.</w:t>
      </w:r>
    </w:p>
    <w:p w:rsidR="00507335" w:rsidRDefault="00507335" w:rsidP="00507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color w:val="auto"/>
          <w:sz w:val="28"/>
          <w:szCs w:val="28"/>
          <w:lang w:eastAsia="ru-RU"/>
        </w:rPr>
      </w:pPr>
      <w:r w:rsidRPr="003C49E4">
        <w:rPr>
          <w:bCs/>
          <w:color w:val="auto"/>
          <w:sz w:val="28"/>
          <w:szCs w:val="28"/>
          <w:lang w:eastAsia="ru-RU"/>
        </w:rPr>
        <w:t>Соисполнители Программы ежеквартально в срок до 15 числа месяца, следующего за отчетным кварталом</w:t>
      </w:r>
      <w:bookmarkStart w:id="1" w:name="_Ref111644927"/>
      <w:r w:rsidRPr="003C49E4">
        <w:rPr>
          <w:rStyle w:val="a5"/>
          <w:bCs/>
          <w:color w:val="auto"/>
          <w:sz w:val="28"/>
          <w:szCs w:val="28"/>
          <w:lang w:eastAsia="ru-RU"/>
        </w:rPr>
        <w:footnoteReference w:id="1"/>
      </w:r>
      <w:bookmarkEnd w:id="1"/>
      <w:r w:rsidRPr="003C49E4">
        <w:rPr>
          <w:bCs/>
          <w:color w:val="auto"/>
          <w:sz w:val="28"/>
          <w:szCs w:val="28"/>
          <w:lang w:eastAsia="ru-RU"/>
        </w:rPr>
        <w:t>, направляют ответственному исполнителю Программы</w:t>
      </w:r>
      <w:r w:rsidR="00156FEE" w:rsidRPr="003C49E4">
        <w:rPr>
          <w:bCs/>
          <w:color w:val="auto"/>
          <w:sz w:val="28"/>
          <w:szCs w:val="28"/>
          <w:lang w:eastAsia="ru-RU"/>
        </w:rPr>
        <w:t xml:space="preserve"> </w:t>
      </w:r>
      <w:r w:rsidRPr="003C49E4">
        <w:rPr>
          <w:bCs/>
          <w:color w:val="auto"/>
          <w:sz w:val="28"/>
          <w:szCs w:val="28"/>
          <w:lang w:eastAsia="ru-RU"/>
        </w:rPr>
        <w:t>информацию о ходе реализации Программы по форм</w:t>
      </w:r>
      <w:r w:rsidR="00571B51" w:rsidRPr="003C49E4">
        <w:rPr>
          <w:bCs/>
          <w:color w:val="auto"/>
          <w:sz w:val="28"/>
          <w:szCs w:val="28"/>
          <w:lang w:eastAsia="ru-RU"/>
        </w:rPr>
        <w:t xml:space="preserve">е согласно </w:t>
      </w:r>
      <w:r w:rsidR="007F20D4">
        <w:rPr>
          <w:bCs/>
          <w:color w:val="auto"/>
          <w:sz w:val="28"/>
          <w:szCs w:val="28"/>
          <w:lang w:eastAsia="ru-RU"/>
        </w:rPr>
        <w:t>Т</w:t>
      </w:r>
      <w:r w:rsidR="001139A0">
        <w:rPr>
          <w:bCs/>
          <w:color w:val="auto"/>
          <w:sz w:val="28"/>
          <w:szCs w:val="28"/>
          <w:lang w:eastAsia="ru-RU"/>
        </w:rPr>
        <w:t>аблице № 12</w:t>
      </w:r>
      <w:r w:rsidR="00571B51" w:rsidRPr="003C49E4">
        <w:rPr>
          <w:bCs/>
          <w:color w:val="auto"/>
          <w:sz w:val="28"/>
          <w:szCs w:val="28"/>
          <w:lang w:eastAsia="ru-RU"/>
        </w:rPr>
        <w:t xml:space="preserve"> </w:t>
      </w:r>
      <w:r w:rsidRPr="003C49E4">
        <w:rPr>
          <w:bCs/>
          <w:color w:val="auto"/>
          <w:sz w:val="28"/>
          <w:szCs w:val="28"/>
          <w:lang w:eastAsia="ru-RU"/>
        </w:rPr>
        <w:t>в части их касающейся.</w:t>
      </w:r>
    </w:p>
    <w:p w:rsidR="00507335" w:rsidRPr="003C49E4" w:rsidRDefault="00507335" w:rsidP="00507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color w:val="auto"/>
          <w:sz w:val="28"/>
          <w:szCs w:val="28"/>
          <w:lang w:eastAsia="ru-RU"/>
        </w:rPr>
      </w:pPr>
      <w:r w:rsidRPr="003C49E4">
        <w:rPr>
          <w:bCs/>
          <w:color w:val="auto"/>
          <w:sz w:val="28"/>
          <w:szCs w:val="28"/>
          <w:lang w:eastAsia="ru-RU"/>
        </w:rPr>
        <w:t>Ответственный исполнитель Программы ежеквартально не позднее</w:t>
      </w:r>
      <w:r w:rsidRPr="003C49E4">
        <w:rPr>
          <w:bCs/>
          <w:color w:val="auto"/>
          <w:sz w:val="28"/>
          <w:szCs w:val="28"/>
          <w:lang w:eastAsia="ru-RU"/>
        </w:rPr>
        <w:br/>
        <w:t xml:space="preserve">20 числа месяца, следующего за отчетным кварталом, на основании информации, предоставленной соисполнителями Программы, формирует отчет о ходе реализации Программы за отчетный период </w:t>
      </w:r>
      <w:r w:rsidR="00571B51" w:rsidRPr="003C49E4">
        <w:rPr>
          <w:bCs/>
          <w:color w:val="auto"/>
          <w:sz w:val="28"/>
          <w:szCs w:val="28"/>
          <w:lang w:eastAsia="ru-RU"/>
        </w:rPr>
        <w:t xml:space="preserve">по форме согласно </w:t>
      </w:r>
      <w:r w:rsidR="005345DE">
        <w:rPr>
          <w:bCs/>
          <w:color w:val="auto"/>
          <w:sz w:val="28"/>
          <w:szCs w:val="28"/>
          <w:lang w:eastAsia="ru-RU"/>
        </w:rPr>
        <w:t>Т</w:t>
      </w:r>
      <w:r w:rsidR="001139A0">
        <w:rPr>
          <w:bCs/>
          <w:color w:val="auto"/>
          <w:sz w:val="28"/>
          <w:szCs w:val="28"/>
          <w:lang w:eastAsia="ru-RU"/>
        </w:rPr>
        <w:t>аблице № 12.</w:t>
      </w:r>
    </w:p>
    <w:p w:rsidR="00507335" w:rsidRPr="003C49E4" w:rsidRDefault="00507335" w:rsidP="00507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color w:val="auto"/>
          <w:sz w:val="28"/>
          <w:szCs w:val="28"/>
          <w:lang w:eastAsia="ru-RU"/>
        </w:rPr>
      </w:pPr>
      <w:r w:rsidRPr="003C49E4">
        <w:rPr>
          <w:bCs/>
          <w:color w:val="auto"/>
          <w:sz w:val="28"/>
          <w:szCs w:val="28"/>
          <w:lang w:eastAsia="ru-RU"/>
        </w:rPr>
        <w:t>В процессе реализации Программы ответственный исполнитель Программы с учетом предложений соисполнителей Программы может принять решение о внесении изменений в Программу</w:t>
      </w:r>
      <w:r w:rsidR="006C2EFF">
        <w:rPr>
          <w:bCs/>
          <w:color w:val="auto"/>
          <w:sz w:val="28"/>
          <w:szCs w:val="28"/>
          <w:lang w:eastAsia="ru-RU"/>
        </w:rPr>
        <w:t>.</w:t>
      </w:r>
    </w:p>
    <w:p w:rsidR="00507335" w:rsidRPr="003C49E4" w:rsidRDefault="00507335" w:rsidP="00507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color w:val="auto"/>
          <w:sz w:val="28"/>
          <w:szCs w:val="28"/>
          <w:lang w:eastAsia="ru-RU"/>
        </w:rPr>
      </w:pPr>
      <w:r w:rsidRPr="003C49E4">
        <w:rPr>
          <w:bCs/>
          <w:color w:val="auto"/>
          <w:sz w:val="28"/>
          <w:szCs w:val="28"/>
          <w:lang w:eastAsia="ru-RU"/>
        </w:rPr>
        <w:t>В случае необходимости оперативного внесения изменений в Программу подготовка и согласование предложений по внесению изменений в Программу может осуществляться соисполнителем Программы. Проект изменений в Программу подлежит обязательному согласованию с ответственным исполнителем Программы.</w:t>
      </w:r>
    </w:p>
    <w:p w:rsidR="00507335" w:rsidRPr="00C34A94" w:rsidRDefault="00507335" w:rsidP="00507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  <w:r w:rsidRPr="00C34A94">
        <w:rPr>
          <w:bCs/>
          <w:sz w:val="28"/>
          <w:szCs w:val="28"/>
          <w:lang w:eastAsia="ru-RU"/>
        </w:rPr>
        <w:t xml:space="preserve">Инициатор изменений в </w:t>
      </w:r>
      <w:r>
        <w:rPr>
          <w:bCs/>
          <w:sz w:val="28"/>
          <w:szCs w:val="28"/>
          <w:lang w:eastAsia="ru-RU"/>
        </w:rPr>
        <w:t>Программу</w:t>
      </w:r>
      <w:r w:rsidRPr="00C34A94">
        <w:rPr>
          <w:bCs/>
          <w:sz w:val="28"/>
          <w:szCs w:val="28"/>
          <w:lang w:eastAsia="ru-RU"/>
        </w:rPr>
        <w:t xml:space="preserve"> вносит изменения, замечания, предложения в </w:t>
      </w:r>
      <w:r>
        <w:rPr>
          <w:bCs/>
          <w:sz w:val="28"/>
          <w:szCs w:val="28"/>
          <w:lang w:eastAsia="ru-RU"/>
        </w:rPr>
        <w:t>Программу</w:t>
      </w:r>
      <w:r w:rsidRPr="00C34A94">
        <w:rPr>
          <w:bCs/>
          <w:sz w:val="28"/>
          <w:szCs w:val="28"/>
          <w:lang w:eastAsia="ru-RU"/>
        </w:rPr>
        <w:t xml:space="preserve">. Проект измененной </w:t>
      </w:r>
      <w:r>
        <w:rPr>
          <w:bCs/>
          <w:sz w:val="28"/>
          <w:szCs w:val="28"/>
          <w:lang w:eastAsia="ru-RU"/>
        </w:rPr>
        <w:t>Программы</w:t>
      </w:r>
      <w:r w:rsidRPr="00C34A94">
        <w:rPr>
          <w:bCs/>
          <w:sz w:val="28"/>
          <w:szCs w:val="28"/>
          <w:lang w:eastAsia="ru-RU"/>
        </w:rPr>
        <w:t xml:space="preserve"> согласовывается с соисполнителями </w:t>
      </w:r>
      <w:r>
        <w:rPr>
          <w:bCs/>
          <w:sz w:val="28"/>
          <w:szCs w:val="28"/>
          <w:lang w:eastAsia="ru-RU"/>
        </w:rPr>
        <w:t>Программы</w:t>
      </w:r>
      <w:r w:rsidRPr="00C34A94">
        <w:rPr>
          <w:bCs/>
          <w:sz w:val="28"/>
          <w:szCs w:val="28"/>
          <w:lang w:eastAsia="ru-RU"/>
        </w:rPr>
        <w:t>.</w:t>
      </w:r>
    </w:p>
    <w:p w:rsidR="00E55EBD" w:rsidRDefault="00507335" w:rsidP="00507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  <w:sectPr w:rsidR="00E55EBD" w:rsidSect="00BE658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C34A94">
        <w:rPr>
          <w:bCs/>
          <w:sz w:val="28"/>
          <w:szCs w:val="28"/>
          <w:lang w:eastAsia="ru-RU"/>
        </w:rPr>
        <w:t xml:space="preserve">Подготовку проекта постановления администрации города Мурманска о внесении изменений в </w:t>
      </w:r>
      <w:r>
        <w:rPr>
          <w:bCs/>
          <w:sz w:val="28"/>
          <w:szCs w:val="28"/>
          <w:lang w:eastAsia="ru-RU"/>
        </w:rPr>
        <w:t>Программу</w:t>
      </w:r>
      <w:r w:rsidRPr="00C34A94">
        <w:rPr>
          <w:bCs/>
          <w:sz w:val="28"/>
          <w:szCs w:val="28"/>
          <w:lang w:eastAsia="ru-RU"/>
        </w:rPr>
        <w:t xml:space="preserve"> осуществляет ответственный исполнитель либо соисполнитель </w:t>
      </w:r>
      <w:r>
        <w:rPr>
          <w:bCs/>
          <w:sz w:val="28"/>
          <w:szCs w:val="28"/>
          <w:lang w:eastAsia="ru-RU"/>
        </w:rPr>
        <w:t>Программы</w:t>
      </w:r>
      <w:r w:rsidRPr="00C34A94">
        <w:rPr>
          <w:bCs/>
          <w:sz w:val="28"/>
          <w:szCs w:val="28"/>
          <w:lang w:eastAsia="ru-RU"/>
        </w:rPr>
        <w:t xml:space="preserve"> в случае, если решение о внесении изменений принято соисполнителем.</w:t>
      </w:r>
      <w:r w:rsidR="00E55EBD">
        <w:rPr>
          <w:bCs/>
          <w:sz w:val="28"/>
          <w:szCs w:val="28"/>
          <w:lang w:eastAsia="ru-RU"/>
        </w:rPr>
        <w:br w:type="page"/>
      </w:r>
    </w:p>
    <w:p w:rsidR="00E55EBD" w:rsidRDefault="00E55EBD" w:rsidP="00E55EB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Cs/>
          <w:sz w:val="28"/>
          <w:szCs w:val="28"/>
          <w:lang w:eastAsia="ru-RU"/>
        </w:rPr>
      </w:pPr>
      <w:r w:rsidRPr="00E55EBD">
        <w:rPr>
          <w:bCs/>
          <w:sz w:val="28"/>
          <w:szCs w:val="28"/>
          <w:lang w:eastAsia="ru-RU"/>
        </w:rPr>
        <w:lastRenderedPageBreak/>
        <w:t>Таблица № 12</w:t>
      </w:r>
    </w:p>
    <w:p w:rsidR="004E4EDB" w:rsidRDefault="004E4EDB" w:rsidP="004E4EDB">
      <w:pPr>
        <w:autoSpaceDE w:val="0"/>
        <w:autoSpaceDN w:val="0"/>
        <w:adjustRightInd w:val="0"/>
        <w:spacing w:after="0" w:line="240" w:lineRule="auto"/>
        <w:jc w:val="center"/>
        <w:rPr>
          <w:bCs/>
          <w:sz w:val="28"/>
          <w:szCs w:val="28"/>
          <w:lang w:eastAsia="ru-RU"/>
        </w:rPr>
      </w:pPr>
      <w:r w:rsidRPr="004E4EDB">
        <w:rPr>
          <w:bCs/>
          <w:sz w:val="28"/>
          <w:szCs w:val="28"/>
          <w:lang w:eastAsia="ru-RU"/>
        </w:rPr>
        <w:t>Отчет о ходе реализации комплексной муниципальной программы</w:t>
      </w:r>
      <w:r>
        <w:rPr>
          <w:bCs/>
          <w:sz w:val="28"/>
          <w:szCs w:val="28"/>
          <w:lang w:eastAsia="ru-RU"/>
        </w:rPr>
        <w:t xml:space="preserve"> </w:t>
      </w:r>
    </w:p>
    <w:p w:rsidR="00507335" w:rsidRDefault="004E4EDB" w:rsidP="004E4EDB">
      <w:pPr>
        <w:autoSpaceDE w:val="0"/>
        <w:autoSpaceDN w:val="0"/>
        <w:adjustRightInd w:val="0"/>
        <w:spacing w:after="0" w:line="240" w:lineRule="auto"/>
        <w:jc w:val="center"/>
        <w:rPr>
          <w:bCs/>
          <w:sz w:val="28"/>
          <w:szCs w:val="28"/>
          <w:lang w:eastAsia="ru-RU"/>
        </w:rPr>
      </w:pPr>
      <w:r w:rsidRPr="004E4EDB">
        <w:rPr>
          <w:bCs/>
          <w:sz w:val="28"/>
          <w:szCs w:val="28"/>
          <w:lang w:eastAsia="ru-RU"/>
        </w:rPr>
        <w:t>«Укрепление общественного здоровья в городе Мурманске» на 2025-2030 годы</w:t>
      </w:r>
      <w:r>
        <w:rPr>
          <w:bCs/>
          <w:sz w:val="28"/>
          <w:szCs w:val="28"/>
          <w:lang w:eastAsia="ru-RU"/>
        </w:rPr>
        <w:t xml:space="preserve"> за ____ год</w:t>
      </w:r>
    </w:p>
    <w:p w:rsidR="00E55EBD" w:rsidRDefault="00E55EBD" w:rsidP="004E4EDB">
      <w:pPr>
        <w:autoSpaceDE w:val="0"/>
        <w:autoSpaceDN w:val="0"/>
        <w:adjustRightInd w:val="0"/>
        <w:spacing w:after="0" w:line="240" w:lineRule="auto"/>
        <w:jc w:val="center"/>
        <w:rPr>
          <w:bCs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9"/>
        <w:gridCol w:w="2121"/>
        <w:gridCol w:w="3486"/>
        <w:gridCol w:w="3478"/>
        <w:gridCol w:w="1715"/>
        <w:gridCol w:w="1531"/>
        <w:gridCol w:w="1550"/>
      </w:tblGrid>
      <w:tr w:rsidR="004E4EDB" w:rsidRPr="004E4EDB" w:rsidTr="005D4FA5">
        <w:trPr>
          <w:trHeight w:val="623"/>
        </w:trPr>
        <w:tc>
          <w:tcPr>
            <w:tcW w:w="679" w:type="dxa"/>
            <w:vMerge w:val="restart"/>
            <w:hideMark/>
          </w:tcPr>
          <w:p w:rsidR="004E4EDB" w:rsidRPr="004E4EDB" w:rsidRDefault="004E4EDB" w:rsidP="0003558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№ п/п</w:t>
            </w:r>
          </w:p>
        </w:tc>
        <w:tc>
          <w:tcPr>
            <w:tcW w:w="2121" w:type="dxa"/>
            <w:vMerge w:val="restart"/>
            <w:hideMark/>
          </w:tcPr>
          <w:p w:rsidR="004E4EDB" w:rsidRPr="004E4EDB" w:rsidRDefault="004E4EDB" w:rsidP="0003558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Основное мероприятие, мероприятие</w:t>
            </w:r>
          </w:p>
        </w:tc>
        <w:tc>
          <w:tcPr>
            <w:tcW w:w="8679" w:type="dxa"/>
            <w:gridSpan w:val="3"/>
            <w:hideMark/>
          </w:tcPr>
          <w:p w:rsidR="004E4EDB" w:rsidRPr="004E4EDB" w:rsidRDefault="004E4EDB" w:rsidP="0003558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Результаты выполнения мероприятий</w:t>
            </w:r>
          </w:p>
        </w:tc>
        <w:tc>
          <w:tcPr>
            <w:tcW w:w="1531" w:type="dxa"/>
            <w:vMerge w:val="restart"/>
            <w:hideMark/>
          </w:tcPr>
          <w:p w:rsidR="004E4EDB" w:rsidRPr="004E4EDB" w:rsidRDefault="004E4EDB" w:rsidP="0003558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Причины невыполнения мероприятий, меры по исполнению, сроки</w:t>
            </w:r>
          </w:p>
        </w:tc>
        <w:tc>
          <w:tcPr>
            <w:tcW w:w="1550" w:type="dxa"/>
            <w:vMerge w:val="restart"/>
            <w:hideMark/>
          </w:tcPr>
          <w:p w:rsidR="004E4EDB" w:rsidRPr="004E4EDB" w:rsidRDefault="004E4EDB" w:rsidP="0003558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Соисполнители</w:t>
            </w:r>
          </w:p>
        </w:tc>
      </w:tr>
      <w:tr w:rsidR="004E4EDB" w:rsidRPr="004E4EDB" w:rsidTr="005D4FA5">
        <w:trPr>
          <w:trHeight w:val="1056"/>
        </w:trPr>
        <w:tc>
          <w:tcPr>
            <w:tcW w:w="679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2121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86" w:type="dxa"/>
            <w:hideMark/>
          </w:tcPr>
          <w:p w:rsidR="004E4EDB" w:rsidRPr="004E4EDB" w:rsidRDefault="004E4EDB" w:rsidP="0003558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Ожидаемый результаты реализации (краткая характеристика) мероприятий</w:t>
            </w:r>
          </w:p>
        </w:tc>
        <w:tc>
          <w:tcPr>
            <w:tcW w:w="3478" w:type="dxa"/>
            <w:hideMark/>
          </w:tcPr>
          <w:p w:rsidR="004E4EDB" w:rsidRPr="004E4EDB" w:rsidRDefault="004E4EDB" w:rsidP="0003558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Фактический результат реализации (краткая характеристика) мероприятий</w:t>
            </w:r>
          </w:p>
        </w:tc>
        <w:tc>
          <w:tcPr>
            <w:tcW w:w="1715" w:type="dxa"/>
            <w:hideMark/>
          </w:tcPr>
          <w:p w:rsidR="004E4EDB" w:rsidRPr="004E4EDB" w:rsidRDefault="00035588" w:rsidP="0003558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Выполнение (да/нет/</w:t>
            </w:r>
            <w:r w:rsidR="004E4EDB" w:rsidRPr="004E4EDB">
              <w:rPr>
                <w:bCs/>
                <w:lang w:eastAsia="ru-RU"/>
              </w:rPr>
              <w:t>частично)</w:t>
            </w:r>
          </w:p>
        </w:tc>
        <w:tc>
          <w:tcPr>
            <w:tcW w:w="1531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1550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4E4EDB" w:rsidRPr="004E4EDB" w:rsidTr="005D4FA5">
        <w:trPr>
          <w:trHeight w:val="300"/>
        </w:trPr>
        <w:tc>
          <w:tcPr>
            <w:tcW w:w="679" w:type="dxa"/>
            <w:vMerge w:val="restart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1.</w:t>
            </w:r>
          </w:p>
        </w:tc>
        <w:tc>
          <w:tcPr>
            <w:tcW w:w="2121" w:type="dxa"/>
            <w:vMerge w:val="restart"/>
          </w:tcPr>
          <w:p w:rsidR="004E4EDB" w:rsidRPr="004E4EDB" w:rsidRDefault="00B5465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Основное мероприятие</w:t>
            </w:r>
          </w:p>
        </w:tc>
        <w:tc>
          <w:tcPr>
            <w:tcW w:w="3486" w:type="dxa"/>
            <w:vMerge w:val="restart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3478" w:type="dxa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 xml:space="preserve">Количество мероприятий, всего, в </w:t>
            </w:r>
            <w:proofErr w:type="spellStart"/>
            <w:r w:rsidRPr="004E4EDB">
              <w:rPr>
                <w:bCs/>
                <w:lang w:eastAsia="ru-RU"/>
              </w:rPr>
              <w:t>т.ч</w:t>
            </w:r>
            <w:proofErr w:type="spellEnd"/>
            <w:r w:rsidRPr="004E4EDB">
              <w:rPr>
                <w:bCs/>
                <w:lang w:eastAsia="ru-RU"/>
              </w:rPr>
              <w:t xml:space="preserve">. </w:t>
            </w:r>
          </w:p>
        </w:tc>
        <w:tc>
          <w:tcPr>
            <w:tcW w:w="1715" w:type="dxa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1531" w:type="dxa"/>
            <w:vMerge w:val="restart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  <w:r w:rsidRPr="004E4EDB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550" w:type="dxa"/>
            <w:vMerge w:val="restart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</w:tr>
      <w:tr w:rsidR="004E4EDB" w:rsidRPr="004E4EDB" w:rsidTr="005D4FA5">
        <w:trPr>
          <w:trHeight w:val="300"/>
        </w:trPr>
        <w:tc>
          <w:tcPr>
            <w:tcW w:w="679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2121" w:type="dxa"/>
            <w:vMerge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86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Выполнены в полном объеме</w:t>
            </w:r>
          </w:p>
        </w:tc>
        <w:tc>
          <w:tcPr>
            <w:tcW w:w="1715" w:type="dxa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1531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4E4EDB" w:rsidRPr="004E4EDB" w:rsidTr="005D4FA5">
        <w:trPr>
          <w:trHeight w:val="300"/>
        </w:trPr>
        <w:tc>
          <w:tcPr>
            <w:tcW w:w="679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2121" w:type="dxa"/>
            <w:vMerge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86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Выполнены частично</w:t>
            </w:r>
          </w:p>
        </w:tc>
        <w:tc>
          <w:tcPr>
            <w:tcW w:w="1715" w:type="dxa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1531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4E4EDB" w:rsidRPr="004E4EDB" w:rsidTr="005D4FA5">
        <w:trPr>
          <w:trHeight w:val="300"/>
        </w:trPr>
        <w:tc>
          <w:tcPr>
            <w:tcW w:w="679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2121" w:type="dxa"/>
            <w:vMerge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86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Не выполнены</w:t>
            </w:r>
          </w:p>
        </w:tc>
        <w:tc>
          <w:tcPr>
            <w:tcW w:w="1715" w:type="dxa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1531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4E4EDB" w:rsidRPr="004E4EDB" w:rsidTr="005D4FA5">
        <w:trPr>
          <w:trHeight w:val="300"/>
        </w:trPr>
        <w:tc>
          <w:tcPr>
            <w:tcW w:w="679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2121" w:type="dxa"/>
            <w:vMerge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86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Степень выполнения мероприятий</w:t>
            </w:r>
          </w:p>
        </w:tc>
        <w:tc>
          <w:tcPr>
            <w:tcW w:w="1715" w:type="dxa"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1531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  <w:vMerge/>
            <w:hideMark/>
          </w:tcPr>
          <w:p w:rsidR="004E4EDB" w:rsidRPr="004E4EDB" w:rsidRDefault="004E4EDB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5F371F" w:rsidRPr="004E4EDB" w:rsidTr="005D4FA5">
        <w:trPr>
          <w:trHeight w:val="300"/>
        </w:trPr>
        <w:tc>
          <w:tcPr>
            <w:tcW w:w="679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1.1</w:t>
            </w:r>
          </w:p>
        </w:tc>
        <w:tc>
          <w:tcPr>
            <w:tcW w:w="2121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Мероприятие</w:t>
            </w:r>
          </w:p>
        </w:tc>
        <w:tc>
          <w:tcPr>
            <w:tcW w:w="3486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1715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1531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5F371F" w:rsidRPr="004E4EDB" w:rsidTr="005D4FA5">
        <w:trPr>
          <w:trHeight w:val="300"/>
        </w:trPr>
        <w:tc>
          <w:tcPr>
            <w:tcW w:w="679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1.2</w:t>
            </w:r>
          </w:p>
        </w:tc>
        <w:tc>
          <w:tcPr>
            <w:tcW w:w="2121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Мероприятие</w:t>
            </w:r>
          </w:p>
        </w:tc>
        <w:tc>
          <w:tcPr>
            <w:tcW w:w="3486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1715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1531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</w:tcPr>
          <w:p w:rsidR="005F371F" w:rsidRPr="004E4EDB" w:rsidRDefault="005F371F" w:rsidP="004E4E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5D4FA5" w:rsidRPr="004E4EDB" w:rsidTr="005D4FA5">
        <w:trPr>
          <w:trHeight w:val="300"/>
        </w:trPr>
        <w:tc>
          <w:tcPr>
            <w:tcW w:w="679" w:type="dxa"/>
            <w:vMerge w:val="restart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</w:t>
            </w:r>
          </w:p>
        </w:tc>
        <w:tc>
          <w:tcPr>
            <w:tcW w:w="2121" w:type="dxa"/>
            <w:vMerge w:val="restart"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Основное мероприятие</w:t>
            </w:r>
          </w:p>
        </w:tc>
        <w:tc>
          <w:tcPr>
            <w:tcW w:w="3486" w:type="dxa"/>
            <w:vMerge w:val="restart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3478" w:type="dxa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 xml:space="preserve">Количество мероприятий, всего, в </w:t>
            </w:r>
            <w:proofErr w:type="spellStart"/>
            <w:r w:rsidRPr="004E4EDB">
              <w:rPr>
                <w:bCs/>
                <w:lang w:eastAsia="ru-RU"/>
              </w:rPr>
              <w:t>т.ч</w:t>
            </w:r>
            <w:proofErr w:type="spellEnd"/>
            <w:r w:rsidRPr="004E4EDB">
              <w:rPr>
                <w:bCs/>
                <w:lang w:eastAsia="ru-RU"/>
              </w:rPr>
              <w:t xml:space="preserve">. </w:t>
            </w:r>
          </w:p>
        </w:tc>
        <w:tc>
          <w:tcPr>
            <w:tcW w:w="1715" w:type="dxa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1531" w:type="dxa"/>
            <w:vMerge w:val="restart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  <w:r w:rsidRPr="004E4EDB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550" w:type="dxa"/>
            <w:vMerge w:val="restart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</w:tr>
      <w:tr w:rsidR="005D4FA5" w:rsidRPr="004E4EDB" w:rsidTr="005D4FA5">
        <w:trPr>
          <w:trHeight w:val="300"/>
        </w:trPr>
        <w:tc>
          <w:tcPr>
            <w:tcW w:w="679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2121" w:type="dxa"/>
            <w:vMerge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86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Выполнены в полном объеме</w:t>
            </w:r>
          </w:p>
        </w:tc>
        <w:tc>
          <w:tcPr>
            <w:tcW w:w="1715" w:type="dxa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1531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5D4FA5" w:rsidRPr="004E4EDB" w:rsidTr="005D4FA5">
        <w:trPr>
          <w:trHeight w:val="300"/>
        </w:trPr>
        <w:tc>
          <w:tcPr>
            <w:tcW w:w="679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2121" w:type="dxa"/>
            <w:vMerge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86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Выполнены частично</w:t>
            </w:r>
          </w:p>
        </w:tc>
        <w:tc>
          <w:tcPr>
            <w:tcW w:w="1715" w:type="dxa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1531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5D4FA5" w:rsidRPr="004E4EDB" w:rsidTr="005D4FA5">
        <w:trPr>
          <w:trHeight w:val="300"/>
        </w:trPr>
        <w:tc>
          <w:tcPr>
            <w:tcW w:w="679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2121" w:type="dxa"/>
            <w:vMerge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86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Не выполнены</w:t>
            </w:r>
          </w:p>
        </w:tc>
        <w:tc>
          <w:tcPr>
            <w:tcW w:w="1715" w:type="dxa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1531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5D4FA5" w:rsidRPr="004E4EDB" w:rsidTr="005D4FA5">
        <w:trPr>
          <w:trHeight w:val="300"/>
        </w:trPr>
        <w:tc>
          <w:tcPr>
            <w:tcW w:w="679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2121" w:type="dxa"/>
            <w:vMerge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86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Степень выполнения мероприятий</w:t>
            </w:r>
          </w:p>
        </w:tc>
        <w:tc>
          <w:tcPr>
            <w:tcW w:w="1715" w:type="dxa"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4E4EDB">
              <w:rPr>
                <w:bCs/>
                <w:lang w:eastAsia="ru-RU"/>
              </w:rPr>
              <w:t> </w:t>
            </w:r>
          </w:p>
        </w:tc>
        <w:tc>
          <w:tcPr>
            <w:tcW w:w="1531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  <w:vMerge/>
            <w:hideMark/>
          </w:tcPr>
          <w:p w:rsidR="005D4FA5" w:rsidRPr="004E4EDB" w:rsidRDefault="005D4FA5" w:rsidP="001A259E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5D4FA5" w:rsidRPr="004E4EDB" w:rsidTr="005D4FA5">
        <w:trPr>
          <w:trHeight w:val="300"/>
        </w:trPr>
        <w:tc>
          <w:tcPr>
            <w:tcW w:w="679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2.1</w:t>
            </w:r>
          </w:p>
        </w:tc>
        <w:tc>
          <w:tcPr>
            <w:tcW w:w="2121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Мероприятие</w:t>
            </w:r>
          </w:p>
        </w:tc>
        <w:tc>
          <w:tcPr>
            <w:tcW w:w="3486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1715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1531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  <w:tr w:rsidR="005D4FA5" w:rsidRPr="004E4EDB" w:rsidTr="005D4FA5">
        <w:trPr>
          <w:trHeight w:val="300"/>
        </w:trPr>
        <w:tc>
          <w:tcPr>
            <w:tcW w:w="679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2.2</w:t>
            </w:r>
          </w:p>
        </w:tc>
        <w:tc>
          <w:tcPr>
            <w:tcW w:w="2121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Мероприятие</w:t>
            </w:r>
          </w:p>
        </w:tc>
        <w:tc>
          <w:tcPr>
            <w:tcW w:w="3486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3478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1715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  <w:tc>
          <w:tcPr>
            <w:tcW w:w="1531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</w:p>
        </w:tc>
        <w:tc>
          <w:tcPr>
            <w:tcW w:w="1550" w:type="dxa"/>
          </w:tcPr>
          <w:p w:rsidR="005D4FA5" w:rsidRPr="004E4EDB" w:rsidRDefault="005D4FA5" w:rsidP="005D4FA5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</w:tc>
      </w:tr>
    </w:tbl>
    <w:p w:rsidR="00E55EBD" w:rsidRDefault="00E55EBD" w:rsidP="00E55EBD">
      <w:pPr>
        <w:autoSpaceDE w:val="0"/>
        <w:autoSpaceDN w:val="0"/>
        <w:adjustRightInd w:val="0"/>
        <w:spacing w:after="0" w:line="240" w:lineRule="auto"/>
        <w:jc w:val="both"/>
        <w:rPr>
          <w:bCs/>
          <w:sz w:val="28"/>
          <w:szCs w:val="28"/>
          <w:lang w:eastAsia="ru-RU"/>
        </w:rPr>
      </w:pPr>
    </w:p>
    <w:p w:rsidR="00B613E9" w:rsidRDefault="00B613E9" w:rsidP="00B613E9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  <w:lang w:eastAsia="ru-RU"/>
        </w:rPr>
      </w:pPr>
    </w:p>
    <w:p w:rsidR="00C90DBB" w:rsidRDefault="00C90DBB" w:rsidP="00B613E9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  <w:lang w:eastAsia="ru-RU"/>
        </w:rPr>
      </w:pPr>
    </w:p>
    <w:p w:rsidR="00BC08BA" w:rsidRPr="004E4EDB" w:rsidRDefault="00507335" w:rsidP="00507335">
      <w:pPr>
        <w:autoSpaceDE w:val="0"/>
        <w:autoSpaceDN w:val="0"/>
        <w:adjustRightInd w:val="0"/>
        <w:spacing w:after="0" w:line="240" w:lineRule="auto"/>
        <w:jc w:val="center"/>
        <w:rPr>
          <w:bCs/>
          <w:sz w:val="28"/>
          <w:szCs w:val="28"/>
          <w:lang w:eastAsia="ru-RU"/>
        </w:rPr>
      </w:pPr>
      <w:r w:rsidRPr="004E4EDB">
        <w:rPr>
          <w:bCs/>
          <w:sz w:val="28"/>
          <w:szCs w:val="28"/>
          <w:lang w:eastAsia="ru-RU"/>
        </w:rPr>
        <w:t>__________________________________</w:t>
      </w:r>
    </w:p>
    <w:sectPr w:rsidR="00BC08BA" w:rsidRPr="004E4EDB" w:rsidSect="005D4FA5">
      <w:pgSz w:w="16838" w:h="11906" w:orient="landscape"/>
      <w:pgMar w:top="170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CAF" w:rsidRDefault="003B1CAF" w:rsidP="00507335">
      <w:pPr>
        <w:spacing w:after="0" w:line="240" w:lineRule="auto"/>
      </w:pPr>
      <w:r>
        <w:separator/>
      </w:r>
    </w:p>
  </w:endnote>
  <w:endnote w:type="continuationSeparator" w:id="0">
    <w:p w:rsidR="003B1CAF" w:rsidRDefault="003B1CAF" w:rsidP="00507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CAF" w:rsidRDefault="003B1CAF" w:rsidP="00507335">
      <w:pPr>
        <w:spacing w:after="0" w:line="240" w:lineRule="auto"/>
      </w:pPr>
      <w:r>
        <w:separator/>
      </w:r>
    </w:p>
  </w:footnote>
  <w:footnote w:type="continuationSeparator" w:id="0">
    <w:p w:rsidR="003B1CAF" w:rsidRDefault="003B1CAF" w:rsidP="00507335">
      <w:pPr>
        <w:spacing w:after="0" w:line="240" w:lineRule="auto"/>
      </w:pPr>
      <w:r>
        <w:continuationSeparator/>
      </w:r>
    </w:p>
  </w:footnote>
  <w:footnote w:id="1">
    <w:p w:rsidR="00507335" w:rsidRDefault="00507335" w:rsidP="00507335">
      <w:pPr>
        <w:pStyle w:val="a3"/>
      </w:pPr>
      <w:r w:rsidRPr="00E743C2">
        <w:rPr>
          <w:rStyle w:val="a5"/>
          <w:rFonts w:ascii="Times New Roman" w:hAnsi="Times New Roman"/>
        </w:rPr>
        <w:footnoteRef/>
      </w:r>
      <w:r w:rsidRPr="00E743C2">
        <w:rPr>
          <w:rFonts w:ascii="Times New Roman" w:hAnsi="Times New Roman"/>
        </w:rPr>
        <w:t xml:space="preserve"> </w:t>
      </w:r>
      <w:r w:rsidRPr="00582249">
        <w:rPr>
          <w:rFonts w:ascii="Times New Roman" w:hAnsi="Times New Roman"/>
        </w:rPr>
        <w:t>Отчетным</w:t>
      </w:r>
      <w:r>
        <w:rPr>
          <w:rFonts w:ascii="Times New Roman" w:hAnsi="Times New Roman"/>
        </w:rPr>
        <w:t>и</w:t>
      </w:r>
      <w:r w:rsidRPr="00582249">
        <w:rPr>
          <w:rFonts w:ascii="Times New Roman" w:hAnsi="Times New Roman"/>
        </w:rPr>
        <w:t xml:space="preserve"> считаются второй</w:t>
      </w:r>
      <w:r>
        <w:rPr>
          <w:rFonts w:ascii="Times New Roman" w:hAnsi="Times New Roman"/>
        </w:rPr>
        <w:t xml:space="preserve">, </w:t>
      </w:r>
      <w:r w:rsidRPr="00582249">
        <w:rPr>
          <w:rFonts w:ascii="Times New Roman" w:hAnsi="Times New Roman"/>
        </w:rPr>
        <w:t xml:space="preserve">третий </w:t>
      </w:r>
      <w:r>
        <w:rPr>
          <w:rFonts w:ascii="Times New Roman" w:hAnsi="Times New Roman"/>
        </w:rPr>
        <w:t xml:space="preserve">и четвертый </w:t>
      </w:r>
      <w:r w:rsidRPr="00582249">
        <w:rPr>
          <w:rFonts w:ascii="Times New Roman" w:hAnsi="Times New Roman"/>
        </w:rPr>
        <w:t>квартал</w:t>
      </w:r>
      <w:r>
        <w:rPr>
          <w:rFonts w:ascii="Times New Roman" w:hAnsi="Times New Roman"/>
        </w:rPr>
        <w:t>ы</w:t>
      </w:r>
      <w:r w:rsidRPr="005822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отчетного</w:t>
      </w:r>
      <w:r w:rsidRPr="00582249">
        <w:rPr>
          <w:rFonts w:ascii="Times New Roman" w:hAnsi="Times New Roman"/>
        </w:rPr>
        <w:t xml:space="preserve"> года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335"/>
    <w:rsid w:val="00035588"/>
    <w:rsid w:val="001139A0"/>
    <w:rsid w:val="00156FEE"/>
    <w:rsid w:val="0034072B"/>
    <w:rsid w:val="003B1CAF"/>
    <w:rsid w:val="003C49E4"/>
    <w:rsid w:val="004E4EDB"/>
    <w:rsid w:val="00507335"/>
    <w:rsid w:val="005345DE"/>
    <w:rsid w:val="00571B51"/>
    <w:rsid w:val="0059447C"/>
    <w:rsid w:val="005D4FA5"/>
    <w:rsid w:val="005F371F"/>
    <w:rsid w:val="00621FD3"/>
    <w:rsid w:val="006514D8"/>
    <w:rsid w:val="006C2EFF"/>
    <w:rsid w:val="007D4130"/>
    <w:rsid w:val="007F20D4"/>
    <w:rsid w:val="008432A3"/>
    <w:rsid w:val="009A2E0C"/>
    <w:rsid w:val="009D1A4A"/>
    <w:rsid w:val="00B5465F"/>
    <w:rsid w:val="00B613E9"/>
    <w:rsid w:val="00BC08BA"/>
    <w:rsid w:val="00BE2B6F"/>
    <w:rsid w:val="00C90DBB"/>
    <w:rsid w:val="00E4035A"/>
    <w:rsid w:val="00E55EBD"/>
    <w:rsid w:val="00FB24E9"/>
    <w:rsid w:val="00FF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75F0F5-3484-4DE4-9B35-FE21313B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E0C"/>
    <w:rPr>
      <w:rFonts w:ascii="Times New Roman" w:hAnsi="Times New Roman" w:cs="Times New Roman"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07335"/>
    <w:pPr>
      <w:spacing w:after="200" w:line="276" w:lineRule="auto"/>
    </w:pPr>
    <w:rPr>
      <w:rFonts w:ascii="Calibri" w:eastAsia="Times New Roman" w:hAnsi="Calibri"/>
      <w:color w:val="auto"/>
    </w:rPr>
  </w:style>
  <w:style w:type="character" w:customStyle="1" w:styleId="a4">
    <w:name w:val="Текст сноски Знак"/>
    <w:basedOn w:val="a0"/>
    <w:link w:val="a3"/>
    <w:uiPriority w:val="99"/>
    <w:rsid w:val="00507335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507335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4E4ED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E4EDB"/>
    <w:rPr>
      <w:color w:val="800080"/>
      <w:u w:val="single"/>
    </w:rPr>
  </w:style>
  <w:style w:type="paragraph" w:customStyle="1" w:styleId="font5">
    <w:name w:val="font5"/>
    <w:basedOn w:val="a"/>
    <w:rsid w:val="004E4EDB"/>
    <w:pPr>
      <w:spacing w:before="100" w:beforeAutospacing="1" w:after="100" w:afterAutospacing="1" w:line="240" w:lineRule="auto"/>
    </w:pPr>
    <w:rPr>
      <w:rFonts w:eastAsia="Times New Roman"/>
      <w:sz w:val="22"/>
      <w:szCs w:val="22"/>
      <w:lang w:eastAsia="ru-RU"/>
    </w:rPr>
  </w:style>
  <w:style w:type="paragraph" w:customStyle="1" w:styleId="font6">
    <w:name w:val="font6"/>
    <w:basedOn w:val="a"/>
    <w:rsid w:val="004E4EDB"/>
    <w:pPr>
      <w:spacing w:before="100" w:beforeAutospacing="1" w:after="100" w:afterAutospacing="1" w:line="240" w:lineRule="auto"/>
    </w:pPr>
    <w:rPr>
      <w:rFonts w:eastAsia="Times New Roman"/>
      <w:b/>
      <w:bCs/>
      <w:sz w:val="22"/>
      <w:szCs w:val="22"/>
      <w:lang w:eastAsia="ru-RU"/>
    </w:rPr>
  </w:style>
  <w:style w:type="paragraph" w:customStyle="1" w:styleId="xl67">
    <w:name w:val="xl67"/>
    <w:basedOn w:val="a"/>
    <w:rsid w:val="004E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auto"/>
      <w:sz w:val="24"/>
      <w:szCs w:val="24"/>
      <w:lang w:eastAsia="ru-RU"/>
    </w:rPr>
  </w:style>
  <w:style w:type="paragraph" w:customStyle="1" w:styleId="xl68">
    <w:name w:val="xl68"/>
    <w:basedOn w:val="a"/>
    <w:rsid w:val="004E4EDB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customStyle="1" w:styleId="xl69">
    <w:name w:val="xl69"/>
    <w:basedOn w:val="a"/>
    <w:rsid w:val="004E4EDB"/>
    <w:pPr>
      <w:spacing w:before="100" w:beforeAutospacing="1" w:after="100" w:afterAutospacing="1" w:line="240" w:lineRule="auto"/>
      <w:textAlignment w:val="top"/>
    </w:pPr>
    <w:rPr>
      <w:rFonts w:eastAsia="Times New Roman"/>
      <w:color w:val="auto"/>
      <w:sz w:val="24"/>
      <w:szCs w:val="24"/>
      <w:lang w:eastAsia="ru-RU"/>
    </w:rPr>
  </w:style>
  <w:style w:type="paragraph" w:customStyle="1" w:styleId="xl70">
    <w:name w:val="xl70"/>
    <w:basedOn w:val="a"/>
    <w:rsid w:val="004E4ED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4"/>
      <w:szCs w:val="24"/>
      <w:lang w:eastAsia="ru-RU"/>
    </w:rPr>
  </w:style>
  <w:style w:type="paragraph" w:customStyle="1" w:styleId="xl71">
    <w:name w:val="xl71"/>
    <w:basedOn w:val="a"/>
    <w:rsid w:val="004E4EDB"/>
    <w:pPr>
      <w:spacing w:before="100" w:beforeAutospacing="1" w:after="100" w:afterAutospacing="1" w:line="240" w:lineRule="auto"/>
    </w:pPr>
    <w:rPr>
      <w:rFonts w:eastAsia="Times New Roman"/>
      <w:i/>
      <w:iCs/>
      <w:color w:val="auto"/>
      <w:sz w:val="24"/>
      <w:szCs w:val="24"/>
      <w:lang w:eastAsia="ru-RU"/>
    </w:rPr>
  </w:style>
  <w:style w:type="paragraph" w:customStyle="1" w:styleId="xl72">
    <w:name w:val="xl72"/>
    <w:basedOn w:val="a"/>
    <w:rsid w:val="004E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4"/>
      <w:szCs w:val="24"/>
      <w:lang w:eastAsia="ru-RU"/>
    </w:rPr>
  </w:style>
  <w:style w:type="paragraph" w:customStyle="1" w:styleId="xl73">
    <w:name w:val="xl73"/>
    <w:basedOn w:val="a"/>
    <w:rsid w:val="004E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auto"/>
      <w:sz w:val="24"/>
      <w:szCs w:val="24"/>
      <w:lang w:eastAsia="ru-RU"/>
    </w:rPr>
  </w:style>
  <w:style w:type="paragraph" w:customStyle="1" w:styleId="xl74">
    <w:name w:val="xl74"/>
    <w:basedOn w:val="a"/>
    <w:rsid w:val="004E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4"/>
      <w:szCs w:val="24"/>
      <w:lang w:eastAsia="ru-RU"/>
    </w:rPr>
  </w:style>
  <w:style w:type="paragraph" w:customStyle="1" w:styleId="xl75">
    <w:name w:val="xl75"/>
    <w:basedOn w:val="a"/>
    <w:rsid w:val="004E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color w:val="auto"/>
      <w:sz w:val="24"/>
      <w:szCs w:val="24"/>
      <w:lang w:eastAsia="ru-RU"/>
    </w:rPr>
  </w:style>
  <w:style w:type="paragraph" w:customStyle="1" w:styleId="xl76">
    <w:name w:val="xl76"/>
    <w:basedOn w:val="a"/>
    <w:rsid w:val="004E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i/>
      <w:iCs/>
      <w:color w:val="auto"/>
      <w:sz w:val="24"/>
      <w:szCs w:val="24"/>
      <w:lang w:eastAsia="ru-RU"/>
    </w:rPr>
  </w:style>
  <w:style w:type="paragraph" w:customStyle="1" w:styleId="xl77">
    <w:name w:val="xl77"/>
    <w:basedOn w:val="a"/>
    <w:rsid w:val="004E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color w:val="auto"/>
      <w:sz w:val="24"/>
      <w:szCs w:val="24"/>
      <w:lang w:eastAsia="ru-RU"/>
    </w:rPr>
  </w:style>
  <w:style w:type="paragraph" w:customStyle="1" w:styleId="xl78">
    <w:name w:val="xl78"/>
    <w:basedOn w:val="a"/>
    <w:rsid w:val="004E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i/>
      <w:iCs/>
      <w:color w:val="auto"/>
      <w:sz w:val="24"/>
      <w:szCs w:val="24"/>
      <w:lang w:eastAsia="ru-RU"/>
    </w:rPr>
  </w:style>
  <w:style w:type="paragraph" w:customStyle="1" w:styleId="xl79">
    <w:name w:val="xl79"/>
    <w:basedOn w:val="a"/>
    <w:rsid w:val="004E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color w:val="auto"/>
      <w:sz w:val="24"/>
      <w:szCs w:val="24"/>
      <w:lang w:eastAsia="ru-RU"/>
    </w:rPr>
  </w:style>
  <w:style w:type="paragraph" w:customStyle="1" w:styleId="xl80">
    <w:name w:val="xl80"/>
    <w:basedOn w:val="a"/>
    <w:rsid w:val="004E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color w:val="auto"/>
      <w:sz w:val="24"/>
      <w:szCs w:val="24"/>
      <w:lang w:eastAsia="ru-RU"/>
    </w:rPr>
  </w:style>
  <w:style w:type="table" w:styleId="a8">
    <w:name w:val="Table Grid"/>
    <w:basedOn w:val="a1"/>
    <w:uiPriority w:val="39"/>
    <w:rsid w:val="004E4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2026-01-23T12:03:00Z</dcterms:created>
  <dcterms:modified xsi:type="dcterms:W3CDTF">2026-03-11T13:15:00Z</dcterms:modified>
</cp:coreProperties>
</file>